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0EC6" w:rsidRDefault="001B0EC6" w:rsidP="001B0EC6">
      <w:pPr>
        <w:jc w:val="center"/>
        <w:rPr>
          <w:sz w:val="28"/>
          <w:szCs w:val="28"/>
          <w:lang w:val="kk-KZ"/>
        </w:rPr>
      </w:pPr>
      <w:r>
        <w:rPr>
          <w:sz w:val="28"/>
          <w:szCs w:val="28"/>
          <w:lang w:val="kk-KZ"/>
        </w:rPr>
        <w:t>Дәріс №8</w:t>
      </w:r>
    </w:p>
    <w:p w:rsidR="001B0EC6" w:rsidRPr="001B0EC6" w:rsidRDefault="001B0EC6" w:rsidP="001B0EC6">
      <w:pPr>
        <w:ind w:firstLine="709"/>
        <w:jc w:val="center"/>
        <w:rPr>
          <w:b/>
          <w:sz w:val="28"/>
          <w:szCs w:val="28"/>
          <w:lang w:val="kk-KZ"/>
        </w:rPr>
      </w:pPr>
      <w:r w:rsidRPr="00F53BEC">
        <w:rPr>
          <w:b/>
          <w:sz w:val="28"/>
          <w:szCs w:val="28"/>
          <w:lang w:val="kk-KZ"/>
        </w:rPr>
        <w:t>Табиғатты қолдану</w:t>
      </w:r>
      <w:r>
        <w:rPr>
          <w:b/>
          <w:sz w:val="28"/>
          <w:szCs w:val="28"/>
          <w:lang w:val="kk-KZ"/>
        </w:rPr>
        <w:t>шылар</w:t>
      </w:r>
      <w:r w:rsidRPr="00F53BEC">
        <w:rPr>
          <w:b/>
          <w:sz w:val="28"/>
          <w:szCs w:val="28"/>
          <w:lang w:val="kk-KZ"/>
        </w:rPr>
        <w:t>ды лицензиялау. Уақытша келісімді лимит бойынша табиғатты комплексті қолдану</w:t>
      </w:r>
      <w:r>
        <w:rPr>
          <w:b/>
          <w:sz w:val="28"/>
          <w:szCs w:val="28"/>
          <w:lang w:val="kk-KZ"/>
        </w:rPr>
        <w:t>шыларға</w:t>
      </w:r>
      <w:r w:rsidRPr="00F53BEC">
        <w:rPr>
          <w:b/>
          <w:sz w:val="28"/>
          <w:szCs w:val="28"/>
          <w:lang w:val="kk-KZ"/>
        </w:rPr>
        <w:t xml:space="preserve"> келісім шарттар құрастыру.</w:t>
      </w:r>
      <w:r>
        <w:rPr>
          <w:b/>
          <w:sz w:val="28"/>
          <w:szCs w:val="28"/>
          <w:lang w:val="kk-KZ"/>
        </w:rPr>
        <w:t xml:space="preserve"> Экологиялық нормалау</w:t>
      </w:r>
    </w:p>
    <w:p w:rsidR="001B0EC6" w:rsidRDefault="001B0EC6" w:rsidP="001B0EC6">
      <w:pPr>
        <w:ind w:firstLine="709"/>
        <w:jc w:val="center"/>
        <w:rPr>
          <w:b/>
          <w:sz w:val="28"/>
          <w:szCs w:val="28"/>
          <w:lang w:val="kk-KZ"/>
        </w:rPr>
      </w:pPr>
    </w:p>
    <w:p w:rsidR="001B0EC6" w:rsidRDefault="001B0EC6" w:rsidP="001B0EC6">
      <w:pPr>
        <w:ind w:firstLine="709"/>
        <w:jc w:val="both"/>
        <w:rPr>
          <w:sz w:val="28"/>
          <w:szCs w:val="28"/>
          <w:lang w:val="kk-KZ"/>
        </w:rPr>
      </w:pPr>
      <w:r>
        <w:rPr>
          <w:sz w:val="28"/>
          <w:szCs w:val="28"/>
          <w:lang w:val="kk-KZ"/>
        </w:rPr>
        <w:t>Қазақстан Республикасында табиғатты қолданушыларға келесі экологиялық рұқсаттар беріледі: қоршаған орта эмиссиясына, комплексті экологиялық рұқсаттар. Қоршаған орта эмиссиясын жүзеге асыратын табиғатты қолданушылар қоршаған ортаны ластамауға арналған эмиссия рұқсатын алуы қажет. Қоршаған орта эмиссиясына рұқсат арнайы кодекс бойынша жазылған өтініш түрінде алынады. Қоршаған орта эмиссиясына алынған рұқсат қағазы төмендегі нұсқаларға ие болады: табиғатты қолданушы мен ол жүзеге асыратын шаруашылықтары туралы мәліметтер; рұқсаттың пайдалану мерзімі; эмиссия нормативтерінің барлық көздері бойынша табиғатты қолданушының шарттары; рұқсаттың бүкіл пайдалану мерзімінде қоршаған орта бойынша жүргізілетін шаралардың программасын көрсету; экологиялық тексерудің программасын көрсету. Табиғатты қолданушыларға берілетін қоршаған орта эмиссия объектілері төрт категорияға бөлінеді: I, II, III, IV. I категорияға өндіріс объектілерінің санитарлық классификациясына сәйкес қауіптіліктің 1-ші және 2-ші кластарына жататын объектілер кіреді.</w:t>
      </w:r>
      <w:r w:rsidRPr="00DC4F4E">
        <w:rPr>
          <w:sz w:val="28"/>
          <w:szCs w:val="28"/>
          <w:lang w:val="kk-KZ"/>
        </w:rPr>
        <w:t xml:space="preserve"> </w:t>
      </w:r>
      <w:r>
        <w:rPr>
          <w:sz w:val="28"/>
          <w:szCs w:val="28"/>
          <w:lang w:val="kk-KZ"/>
        </w:rPr>
        <w:t xml:space="preserve">II категорияға өндіріс объектілерінің санитарлық классификациясына сәйкес қауіптіліктің 3-ші класына жататын объектілер кіреді. III категорияға өндіріс объектілерінің санитарлық классификациясына сәйкес қауіптіліктің 4-ші класына жататын объектілер кіреді. Ал </w:t>
      </w:r>
      <w:r w:rsidRPr="00DC4F4E">
        <w:rPr>
          <w:sz w:val="28"/>
          <w:szCs w:val="28"/>
          <w:lang w:val="kk-KZ"/>
        </w:rPr>
        <w:t>IV</w:t>
      </w:r>
      <w:r>
        <w:rPr>
          <w:sz w:val="28"/>
          <w:szCs w:val="28"/>
          <w:lang w:val="kk-KZ"/>
        </w:rPr>
        <w:t xml:space="preserve"> категорияға өндіріс объектілерінің санитарлық классификациясына сәйкес қауіптіліктің 5-ші класына жататын объектілер кіреді. I категория объектілеріне жататын табиғатты пайдаланушылар қоршаған ортаның арнайы өкілетті органында қоршаған орта эмиссиясын ала алады, II категорияға жататын объектілер республикалық маңызы бар қалалар мен астаналарда, жергілікті облыс орталықтарында ала алады, </w:t>
      </w:r>
      <w:r w:rsidRPr="00AA4929">
        <w:rPr>
          <w:sz w:val="28"/>
          <w:szCs w:val="28"/>
          <w:lang w:val="kk-KZ"/>
        </w:rPr>
        <w:t>III</w:t>
      </w:r>
      <w:r>
        <w:rPr>
          <w:sz w:val="28"/>
          <w:szCs w:val="28"/>
          <w:lang w:val="kk-KZ"/>
        </w:rPr>
        <w:t xml:space="preserve"> категорияға жататын объектілер бірыңғайлатылған жоба бойынша республикалық маңызы бар қалалар мен астаналардан алады, </w:t>
      </w:r>
      <w:r w:rsidRPr="00AA4929">
        <w:rPr>
          <w:sz w:val="28"/>
          <w:szCs w:val="28"/>
          <w:lang w:val="kk-KZ"/>
        </w:rPr>
        <w:t>IV</w:t>
      </w:r>
      <w:r>
        <w:rPr>
          <w:sz w:val="28"/>
          <w:szCs w:val="28"/>
          <w:lang w:val="kk-KZ"/>
        </w:rPr>
        <w:t xml:space="preserve"> категорияға жататын объектілер арнайы ескерту декларациялары бойынша республикалық маңызы бар қалалар мен астаналардан алады.</w:t>
      </w:r>
    </w:p>
    <w:p w:rsidR="001B0EC6" w:rsidRDefault="001B0EC6" w:rsidP="001B0EC6">
      <w:pPr>
        <w:ind w:firstLine="709"/>
        <w:jc w:val="both"/>
        <w:rPr>
          <w:sz w:val="28"/>
          <w:szCs w:val="28"/>
          <w:lang w:val="kk-KZ"/>
        </w:rPr>
      </w:pPr>
      <w:r>
        <w:rPr>
          <w:sz w:val="28"/>
          <w:szCs w:val="28"/>
          <w:lang w:val="kk-KZ"/>
        </w:rPr>
        <w:t xml:space="preserve">Қоршаған орта эмиссиясын алу үшін табиғатты қолданушы органдарға арнайы рұқсат қағаздарын көрсетеді.  </w:t>
      </w:r>
      <w:r w:rsidRPr="00554051">
        <w:rPr>
          <w:sz w:val="28"/>
          <w:szCs w:val="28"/>
          <w:lang w:val="kk-KZ"/>
        </w:rPr>
        <w:t xml:space="preserve">I </w:t>
      </w:r>
      <w:r>
        <w:rPr>
          <w:sz w:val="28"/>
          <w:szCs w:val="28"/>
          <w:lang w:val="kk-KZ"/>
        </w:rPr>
        <w:t>және</w:t>
      </w:r>
      <w:r w:rsidRPr="00554051">
        <w:rPr>
          <w:sz w:val="28"/>
          <w:szCs w:val="28"/>
          <w:lang w:val="kk-KZ"/>
        </w:rPr>
        <w:t xml:space="preserve"> II</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Рұқсат қағазын алу үшін жазылған өтініш;</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Жобаланған нұсқа бойынша қоршаған ортаға келетін зардаптары бойынша арнайы мемлекеттік экологиялық сараптамадан өткен жоба қорытындысы;</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Қолданылатын технологиялық шешімдерің қысқаша сипаттамасы;</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Мемлекеттік эколоиялық сараптама бойынша эмиссия жобасының арнайы бекітілген қоршаған ортаның экологиялық норматив сапасы мен қоршаған ортаның мақсатты сапасының қорытындысы;</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lastRenderedPageBreak/>
        <w:t>Қоршаған орта бойынша атқарылатын шаралар жоспары;</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1B0EC6" w:rsidRDefault="001B0EC6" w:rsidP="001B0EC6">
      <w:pPr>
        <w:numPr>
          <w:ilvl w:val="0"/>
          <w:numId w:val="1"/>
        </w:numPr>
        <w:tabs>
          <w:tab w:val="clear" w:pos="1650"/>
          <w:tab w:val="num" w:pos="1080"/>
        </w:tabs>
        <w:ind w:left="0" w:firstLine="709"/>
        <w:jc w:val="both"/>
        <w:rPr>
          <w:sz w:val="28"/>
          <w:szCs w:val="28"/>
          <w:lang w:val="kk-KZ"/>
        </w:rPr>
      </w:pPr>
      <w:r>
        <w:rPr>
          <w:sz w:val="28"/>
          <w:szCs w:val="28"/>
          <w:lang w:val="kk-KZ"/>
        </w:rPr>
        <w:t>Атқарылатын экологиялық қауіпті шаруашылық қызметтердің, табиғатты қоданушының экологиялық сақтандыруының  нотариалды расталған келісім шарттарының көшірмесі;</w:t>
      </w:r>
    </w:p>
    <w:p w:rsidR="001B0EC6" w:rsidRDefault="001B0EC6" w:rsidP="001B0EC6">
      <w:pPr>
        <w:tabs>
          <w:tab w:val="num" w:pos="1080"/>
        </w:tabs>
        <w:ind w:firstLine="709"/>
        <w:jc w:val="both"/>
        <w:rPr>
          <w:sz w:val="28"/>
          <w:szCs w:val="28"/>
          <w:lang w:val="kk-KZ"/>
        </w:rPr>
      </w:pPr>
      <w:r w:rsidRPr="002151C0">
        <w:rPr>
          <w:sz w:val="28"/>
          <w:szCs w:val="28"/>
          <w:lang w:val="kk-KZ"/>
        </w:rPr>
        <w:t>III</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w:t>
      </w:r>
    </w:p>
    <w:p w:rsidR="001B0EC6" w:rsidRDefault="001B0EC6" w:rsidP="001B0EC6">
      <w:pPr>
        <w:numPr>
          <w:ilvl w:val="0"/>
          <w:numId w:val="2"/>
        </w:numPr>
        <w:tabs>
          <w:tab w:val="clear" w:pos="1650"/>
          <w:tab w:val="num" w:pos="1080"/>
        </w:tabs>
        <w:ind w:left="0" w:firstLine="709"/>
        <w:jc w:val="both"/>
        <w:rPr>
          <w:sz w:val="28"/>
          <w:szCs w:val="28"/>
          <w:lang w:val="kk-KZ"/>
        </w:rPr>
      </w:pPr>
      <w:r>
        <w:rPr>
          <w:sz w:val="28"/>
          <w:szCs w:val="28"/>
          <w:lang w:val="kk-KZ"/>
        </w:rPr>
        <w:t>Рұқсат қағазын алу үшін жазылған өтініш;</w:t>
      </w:r>
    </w:p>
    <w:p w:rsidR="001B0EC6" w:rsidRDefault="001B0EC6" w:rsidP="001B0EC6">
      <w:pPr>
        <w:numPr>
          <w:ilvl w:val="0"/>
          <w:numId w:val="2"/>
        </w:numPr>
        <w:tabs>
          <w:tab w:val="clear" w:pos="1650"/>
          <w:tab w:val="num" w:pos="1080"/>
        </w:tabs>
        <w:ind w:left="0" w:firstLine="709"/>
        <w:jc w:val="both"/>
        <w:rPr>
          <w:sz w:val="28"/>
          <w:szCs w:val="28"/>
          <w:lang w:val="kk-KZ"/>
        </w:rPr>
      </w:pPr>
      <w:r>
        <w:rPr>
          <w:sz w:val="28"/>
          <w:szCs w:val="28"/>
          <w:lang w:val="kk-KZ"/>
        </w:rPr>
        <w:t>Жобаланған нұсқа бойынша қоршаған ортаға келетін зардаптары бойынша арнайы мемлекеттік экологиялық сараптамадан өткен жоба қорытындысы;</w:t>
      </w:r>
    </w:p>
    <w:p w:rsidR="001B0EC6" w:rsidRDefault="001B0EC6" w:rsidP="001B0EC6">
      <w:pPr>
        <w:numPr>
          <w:ilvl w:val="0"/>
          <w:numId w:val="2"/>
        </w:numPr>
        <w:tabs>
          <w:tab w:val="clear" w:pos="1650"/>
          <w:tab w:val="num" w:pos="1080"/>
        </w:tabs>
        <w:ind w:left="0" w:firstLine="709"/>
        <w:jc w:val="both"/>
        <w:rPr>
          <w:sz w:val="28"/>
          <w:szCs w:val="28"/>
          <w:lang w:val="kk-KZ"/>
        </w:rPr>
      </w:pPr>
      <w:r>
        <w:rPr>
          <w:sz w:val="28"/>
          <w:szCs w:val="28"/>
          <w:lang w:val="kk-KZ"/>
        </w:rPr>
        <w:t>Қоршаған орта бойынша атқарылатын шаралар жоспары;</w:t>
      </w:r>
    </w:p>
    <w:p w:rsidR="001B0EC6" w:rsidRDefault="001B0EC6" w:rsidP="001B0EC6">
      <w:pPr>
        <w:numPr>
          <w:ilvl w:val="0"/>
          <w:numId w:val="2"/>
        </w:numPr>
        <w:tabs>
          <w:tab w:val="clear" w:pos="1650"/>
          <w:tab w:val="num"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1B0EC6" w:rsidRDefault="001B0EC6" w:rsidP="001B0EC6">
      <w:pPr>
        <w:numPr>
          <w:ilvl w:val="0"/>
          <w:numId w:val="2"/>
        </w:numPr>
        <w:tabs>
          <w:tab w:val="clear" w:pos="1650"/>
          <w:tab w:val="num" w:pos="1080"/>
        </w:tabs>
        <w:ind w:left="0" w:firstLine="709"/>
        <w:jc w:val="both"/>
        <w:rPr>
          <w:sz w:val="28"/>
          <w:szCs w:val="28"/>
          <w:lang w:val="kk-KZ"/>
        </w:rPr>
      </w:pPr>
      <w:r>
        <w:rPr>
          <w:sz w:val="28"/>
          <w:szCs w:val="28"/>
          <w:lang w:val="kk-KZ"/>
        </w:rPr>
        <w:t>Атқарылатын экологиялық қауіпті шаруашылық қызметтердің, табиғатты қоданушының экологиялық сақтандыруының  нотариалды расталған келісім шарттарының көшірмесі;</w:t>
      </w:r>
    </w:p>
    <w:p w:rsidR="001B0EC6" w:rsidRDefault="001B0EC6" w:rsidP="001B0EC6">
      <w:pPr>
        <w:tabs>
          <w:tab w:val="left" w:pos="1080"/>
        </w:tabs>
        <w:ind w:firstLine="709"/>
        <w:jc w:val="both"/>
        <w:rPr>
          <w:sz w:val="28"/>
          <w:szCs w:val="28"/>
          <w:lang w:val="kk-KZ"/>
        </w:rPr>
      </w:pPr>
      <w:r w:rsidRPr="00B35E4F">
        <w:rPr>
          <w:sz w:val="28"/>
          <w:szCs w:val="28"/>
          <w:lang w:val="kk-KZ"/>
        </w:rPr>
        <w:t>IV</w:t>
      </w:r>
      <w:r>
        <w:rPr>
          <w:sz w:val="28"/>
          <w:szCs w:val="28"/>
          <w:lang w:val="kk-KZ"/>
        </w:rPr>
        <w:t xml:space="preserve"> категория объектілеріне ие табиғатты пайдаланушы қоршаған орта эмиссиясын алу үшін төмендегі құжаттарды көрсетеді: көлік түрлерін пайдаланудың, су құбырлары, қалдықтарды шығару, техникалық шешімдер  мен тагы басқа ақпараттарға ие ескерту декларациясын көрсетеді. </w:t>
      </w:r>
      <w:r w:rsidRPr="00EA3CE3">
        <w:rPr>
          <w:sz w:val="28"/>
          <w:szCs w:val="28"/>
          <w:lang w:val="kk-KZ"/>
        </w:rPr>
        <w:t xml:space="preserve">I </w:t>
      </w:r>
      <w:r>
        <w:rPr>
          <w:sz w:val="28"/>
          <w:szCs w:val="28"/>
          <w:lang w:val="kk-KZ"/>
        </w:rPr>
        <w:t>және</w:t>
      </w:r>
      <w:r w:rsidRPr="00EA3CE3">
        <w:rPr>
          <w:sz w:val="28"/>
          <w:szCs w:val="28"/>
          <w:lang w:val="kk-KZ"/>
        </w:rPr>
        <w:t xml:space="preserve"> II</w:t>
      </w:r>
      <w:r>
        <w:rPr>
          <w:sz w:val="28"/>
          <w:szCs w:val="28"/>
          <w:lang w:val="kk-KZ"/>
        </w:rPr>
        <w:t xml:space="preserve"> категория объектілерінің табиғатты пайдаланушыларына қоршаған орта эмиссиясына рұқсат алу үшін төмендегі шарттар орындалған жағдайда беріледі:</w:t>
      </w:r>
    </w:p>
    <w:p w:rsidR="001B0EC6" w:rsidRDefault="001B0EC6" w:rsidP="001B0EC6">
      <w:pPr>
        <w:numPr>
          <w:ilvl w:val="0"/>
          <w:numId w:val="3"/>
        </w:numPr>
        <w:tabs>
          <w:tab w:val="left" w:pos="1080"/>
        </w:tabs>
        <w:ind w:left="0" w:firstLine="709"/>
        <w:jc w:val="both"/>
        <w:rPr>
          <w:sz w:val="28"/>
          <w:szCs w:val="28"/>
          <w:lang w:val="kk-KZ"/>
        </w:rPr>
      </w:pPr>
      <w:r>
        <w:rPr>
          <w:sz w:val="28"/>
          <w:szCs w:val="28"/>
          <w:lang w:val="kk-KZ"/>
        </w:rPr>
        <w:t>Экологиялық кодекстің 72 бабына сәйкес керекті құжаттар мен материалдарды беру;</w:t>
      </w:r>
    </w:p>
    <w:p w:rsidR="001B0EC6" w:rsidRDefault="001B0EC6" w:rsidP="001B0EC6">
      <w:pPr>
        <w:numPr>
          <w:ilvl w:val="0"/>
          <w:numId w:val="3"/>
        </w:numPr>
        <w:tabs>
          <w:tab w:val="left" w:pos="1080"/>
        </w:tabs>
        <w:ind w:left="0" w:firstLine="709"/>
        <w:jc w:val="both"/>
        <w:rPr>
          <w:sz w:val="28"/>
          <w:szCs w:val="28"/>
          <w:lang w:val="kk-KZ"/>
        </w:rPr>
      </w:pPr>
      <w:r>
        <w:rPr>
          <w:sz w:val="28"/>
          <w:szCs w:val="28"/>
          <w:lang w:val="kk-KZ"/>
        </w:rPr>
        <w:t>Экологиялық кодекс талаптарына сәйкес қоршаған орта эмиссиясының нормативті жобасын беру;</w:t>
      </w:r>
    </w:p>
    <w:p w:rsidR="001B0EC6" w:rsidRDefault="001B0EC6" w:rsidP="001B0EC6">
      <w:pPr>
        <w:numPr>
          <w:ilvl w:val="0"/>
          <w:numId w:val="3"/>
        </w:numPr>
        <w:tabs>
          <w:tab w:val="left" w:pos="1080"/>
        </w:tabs>
        <w:ind w:left="0" w:firstLine="709"/>
        <w:jc w:val="both"/>
        <w:rPr>
          <w:sz w:val="28"/>
          <w:szCs w:val="28"/>
          <w:lang w:val="kk-KZ"/>
        </w:rPr>
      </w:pPr>
      <w:r>
        <w:rPr>
          <w:sz w:val="28"/>
          <w:szCs w:val="28"/>
          <w:lang w:val="kk-KZ"/>
        </w:rPr>
        <w:t>Қазақстан Республикасының экологиялық заңнамасы бойынша табиғатты қолданушының қоршаған ортаға әсерінің материалды бағалауы мен нормативті эмисияға сәйкес келуін көрсету;</w:t>
      </w:r>
    </w:p>
    <w:p w:rsidR="001B0EC6" w:rsidRDefault="001B0EC6" w:rsidP="001B0EC6">
      <w:pPr>
        <w:numPr>
          <w:ilvl w:val="0"/>
          <w:numId w:val="3"/>
        </w:numPr>
        <w:tabs>
          <w:tab w:val="left" w:pos="1080"/>
        </w:tabs>
        <w:ind w:left="0" w:firstLine="709"/>
        <w:jc w:val="both"/>
        <w:rPr>
          <w:sz w:val="28"/>
          <w:szCs w:val="28"/>
          <w:lang w:val="kk-KZ"/>
        </w:rPr>
      </w:pPr>
      <w:r>
        <w:rPr>
          <w:sz w:val="28"/>
          <w:szCs w:val="28"/>
          <w:lang w:val="kk-KZ"/>
        </w:rPr>
        <w:t xml:space="preserve"> Қазақстан Республикасының заңнамасына, экологиялық талаптар мен нормаларына сәйкес өткізілетін шаралардың жоспары;</w:t>
      </w:r>
    </w:p>
    <w:p w:rsidR="001B0EC6" w:rsidRDefault="001B0EC6" w:rsidP="001B0EC6">
      <w:pPr>
        <w:numPr>
          <w:ilvl w:val="0"/>
          <w:numId w:val="3"/>
        </w:numPr>
        <w:tabs>
          <w:tab w:val="left"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1B0EC6" w:rsidRDefault="001B0EC6" w:rsidP="001B0EC6">
      <w:pPr>
        <w:tabs>
          <w:tab w:val="left" w:pos="1080"/>
        </w:tabs>
        <w:ind w:firstLine="709"/>
        <w:jc w:val="both"/>
        <w:rPr>
          <w:sz w:val="28"/>
          <w:szCs w:val="28"/>
          <w:lang w:val="kk-KZ"/>
        </w:rPr>
      </w:pPr>
      <w:r w:rsidRPr="00886E52">
        <w:rPr>
          <w:sz w:val="28"/>
          <w:szCs w:val="28"/>
          <w:lang w:val="kk-KZ"/>
        </w:rPr>
        <w:t>III</w:t>
      </w:r>
      <w:r>
        <w:rPr>
          <w:sz w:val="28"/>
          <w:szCs w:val="28"/>
          <w:lang w:val="kk-KZ"/>
        </w:rPr>
        <w:t xml:space="preserve"> категория объектілерінің табиғатты пайдаланушыларына қоршаған орта эмиссиясына рұқсат алу үшін төмендегі шарттар орындалған жағдайда беріледі:</w:t>
      </w:r>
    </w:p>
    <w:p w:rsidR="001B0EC6" w:rsidRDefault="001B0EC6" w:rsidP="001B0EC6">
      <w:pPr>
        <w:numPr>
          <w:ilvl w:val="0"/>
          <w:numId w:val="4"/>
        </w:numPr>
        <w:tabs>
          <w:tab w:val="left" w:pos="1080"/>
        </w:tabs>
        <w:ind w:left="0" w:firstLine="709"/>
        <w:jc w:val="both"/>
        <w:rPr>
          <w:sz w:val="28"/>
          <w:szCs w:val="28"/>
          <w:lang w:val="kk-KZ"/>
        </w:rPr>
      </w:pPr>
      <w:r>
        <w:rPr>
          <w:sz w:val="28"/>
          <w:szCs w:val="28"/>
          <w:lang w:val="kk-KZ"/>
        </w:rPr>
        <w:t>Экологиялық кодекстің 72 бабына сәйкес керекті құжаттар мен материалдарды беру;</w:t>
      </w:r>
    </w:p>
    <w:p w:rsidR="001B0EC6" w:rsidRDefault="001B0EC6" w:rsidP="001B0EC6">
      <w:pPr>
        <w:numPr>
          <w:ilvl w:val="0"/>
          <w:numId w:val="4"/>
        </w:numPr>
        <w:tabs>
          <w:tab w:val="left" w:pos="1080"/>
        </w:tabs>
        <w:ind w:left="0" w:firstLine="709"/>
        <w:jc w:val="both"/>
        <w:rPr>
          <w:sz w:val="28"/>
          <w:szCs w:val="28"/>
          <w:lang w:val="kk-KZ"/>
        </w:rPr>
      </w:pPr>
      <w:r>
        <w:rPr>
          <w:sz w:val="28"/>
          <w:szCs w:val="28"/>
          <w:lang w:val="kk-KZ"/>
        </w:rPr>
        <w:t>Экологиялық кодекс талаптарына сәйкес қоршаған орта эмиссиясының нормативті жобасын беру;</w:t>
      </w:r>
    </w:p>
    <w:p w:rsidR="001B0EC6" w:rsidRDefault="001B0EC6" w:rsidP="001B0EC6">
      <w:pPr>
        <w:numPr>
          <w:ilvl w:val="0"/>
          <w:numId w:val="4"/>
        </w:numPr>
        <w:tabs>
          <w:tab w:val="left" w:pos="1080"/>
        </w:tabs>
        <w:ind w:left="0" w:firstLine="709"/>
        <w:jc w:val="both"/>
        <w:rPr>
          <w:sz w:val="28"/>
          <w:szCs w:val="28"/>
          <w:lang w:val="kk-KZ"/>
        </w:rPr>
      </w:pPr>
      <w:r>
        <w:rPr>
          <w:sz w:val="28"/>
          <w:szCs w:val="28"/>
          <w:lang w:val="kk-KZ"/>
        </w:rPr>
        <w:t>Қазақстан Республикасының заңнамасына, экологиялық талаптар мен нормаларына сәйкес өткізілетін шаралардың жоспары;</w:t>
      </w:r>
    </w:p>
    <w:p w:rsidR="001B0EC6" w:rsidRDefault="001B0EC6" w:rsidP="001B0EC6">
      <w:pPr>
        <w:numPr>
          <w:ilvl w:val="0"/>
          <w:numId w:val="4"/>
        </w:numPr>
        <w:tabs>
          <w:tab w:val="left" w:pos="1080"/>
        </w:tabs>
        <w:ind w:left="0" w:firstLine="709"/>
        <w:jc w:val="both"/>
        <w:rPr>
          <w:sz w:val="28"/>
          <w:szCs w:val="28"/>
          <w:lang w:val="kk-KZ"/>
        </w:rPr>
      </w:pPr>
      <w:r>
        <w:rPr>
          <w:sz w:val="28"/>
          <w:szCs w:val="28"/>
          <w:lang w:val="kk-KZ"/>
        </w:rPr>
        <w:t>Өндірістік экологиялық тексеру жобасының программасы;</w:t>
      </w:r>
    </w:p>
    <w:p w:rsidR="001B0EC6" w:rsidRDefault="001B0EC6" w:rsidP="001B0EC6">
      <w:pPr>
        <w:tabs>
          <w:tab w:val="left" w:pos="1080"/>
        </w:tabs>
        <w:ind w:firstLine="709"/>
        <w:jc w:val="both"/>
        <w:rPr>
          <w:sz w:val="28"/>
          <w:szCs w:val="28"/>
          <w:lang w:val="kk-KZ"/>
        </w:rPr>
      </w:pPr>
      <w:r>
        <w:rPr>
          <w:sz w:val="28"/>
          <w:szCs w:val="28"/>
          <w:lang w:val="kk-KZ"/>
        </w:rPr>
        <w:lastRenderedPageBreak/>
        <w:t>Ал</w:t>
      </w:r>
      <w:r w:rsidRPr="00886E52">
        <w:rPr>
          <w:sz w:val="28"/>
          <w:szCs w:val="28"/>
          <w:lang w:val="kk-KZ"/>
        </w:rPr>
        <w:t xml:space="preserve"> IV</w:t>
      </w:r>
      <w:r>
        <w:rPr>
          <w:sz w:val="28"/>
          <w:szCs w:val="28"/>
          <w:lang w:val="kk-KZ"/>
        </w:rPr>
        <w:t xml:space="preserve"> категория объектілерінің табиғатты пайдаланушыларына қоршаған орта эмиссиясына рұқсаты беріледі, егерде олар ескерту декларациясы мен керекті өтініштерін берген жағдайда.</w:t>
      </w:r>
    </w:p>
    <w:p w:rsidR="001B0EC6" w:rsidRDefault="001B0EC6" w:rsidP="001B0EC6">
      <w:pPr>
        <w:tabs>
          <w:tab w:val="left" w:pos="1080"/>
        </w:tabs>
        <w:ind w:firstLine="709"/>
        <w:jc w:val="both"/>
        <w:rPr>
          <w:sz w:val="28"/>
          <w:szCs w:val="28"/>
          <w:lang w:val="kk-KZ"/>
        </w:rPr>
      </w:pPr>
      <w:r>
        <w:rPr>
          <w:sz w:val="28"/>
          <w:szCs w:val="28"/>
          <w:lang w:val="kk-KZ"/>
        </w:rPr>
        <w:t>Қоршаған ортаға берілетін эмиссия рұқсаты қолданылатын технология шарттары мен талаптары өзгергенге дейін беріледі, бірақ:</w:t>
      </w:r>
    </w:p>
    <w:p w:rsidR="001B0EC6" w:rsidRDefault="001B0EC6" w:rsidP="001B0EC6">
      <w:pPr>
        <w:numPr>
          <w:ilvl w:val="0"/>
          <w:numId w:val="5"/>
        </w:numPr>
        <w:tabs>
          <w:tab w:val="left" w:pos="1080"/>
        </w:tabs>
        <w:ind w:left="0" w:firstLine="709"/>
        <w:jc w:val="both"/>
        <w:rPr>
          <w:sz w:val="28"/>
          <w:szCs w:val="28"/>
          <w:lang w:val="kk-KZ"/>
        </w:rPr>
      </w:pPr>
      <w:r w:rsidRPr="006E68FC">
        <w:rPr>
          <w:sz w:val="28"/>
          <w:szCs w:val="28"/>
          <w:lang w:val="kk-KZ"/>
        </w:rPr>
        <w:t>I</w:t>
      </w:r>
      <w:r>
        <w:rPr>
          <w:sz w:val="28"/>
          <w:szCs w:val="28"/>
          <w:lang w:val="kk-KZ"/>
        </w:rPr>
        <w:t xml:space="preserve"> категория объектілерінің қолданушыларына үш жылдан аспауы қажет;</w:t>
      </w:r>
    </w:p>
    <w:p w:rsidR="001B0EC6" w:rsidRDefault="001B0EC6" w:rsidP="001B0EC6">
      <w:pPr>
        <w:numPr>
          <w:ilvl w:val="0"/>
          <w:numId w:val="5"/>
        </w:numPr>
        <w:tabs>
          <w:tab w:val="left" w:pos="1080"/>
        </w:tabs>
        <w:ind w:left="0" w:firstLine="709"/>
        <w:jc w:val="both"/>
        <w:rPr>
          <w:sz w:val="28"/>
          <w:szCs w:val="28"/>
          <w:lang w:val="kk-KZ"/>
        </w:rPr>
      </w:pPr>
      <w:r>
        <w:rPr>
          <w:sz w:val="28"/>
          <w:szCs w:val="28"/>
        </w:rPr>
        <w:t xml:space="preserve">II, III </w:t>
      </w:r>
      <w:r>
        <w:rPr>
          <w:sz w:val="28"/>
          <w:szCs w:val="28"/>
          <w:lang w:val="kk-KZ"/>
        </w:rPr>
        <w:t>және</w:t>
      </w:r>
      <w:r w:rsidRPr="00C81E3D">
        <w:rPr>
          <w:sz w:val="28"/>
          <w:szCs w:val="28"/>
        </w:rPr>
        <w:t xml:space="preserve"> IV</w:t>
      </w:r>
      <w:r>
        <w:rPr>
          <w:sz w:val="28"/>
          <w:szCs w:val="28"/>
          <w:lang w:val="kk-KZ"/>
        </w:rPr>
        <w:t xml:space="preserve"> категория объектілеріне бес жылдан аспауы қажет;</w:t>
      </w:r>
    </w:p>
    <w:p w:rsidR="001B0EC6" w:rsidRDefault="001B0EC6" w:rsidP="001B0EC6">
      <w:pPr>
        <w:tabs>
          <w:tab w:val="left" w:pos="1080"/>
        </w:tabs>
        <w:ind w:firstLine="709"/>
        <w:jc w:val="both"/>
        <w:rPr>
          <w:sz w:val="28"/>
          <w:szCs w:val="28"/>
          <w:lang w:val="kk-KZ"/>
        </w:rPr>
      </w:pPr>
      <w:r>
        <w:rPr>
          <w:sz w:val="28"/>
          <w:szCs w:val="28"/>
          <w:lang w:val="kk-KZ"/>
        </w:rPr>
        <w:t>Қоршаған орта эмиссиясына рұқсат беретін органдар мына жағдайларда өтінішті қабылдамауы мүмкін:</w:t>
      </w:r>
    </w:p>
    <w:p w:rsidR="001B0EC6" w:rsidRDefault="001B0EC6" w:rsidP="001B0EC6">
      <w:pPr>
        <w:numPr>
          <w:ilvl w:val="0"/>
          <w:numId w:val="6"/>
        </w:numPr>
        <w:tabs>
          <w:tab w:val="left" w:pos="1080"/>
        </w:tabs>
        <w:ind w:left="0" w:firstLine="709"/>
        <w:jc w:val="both"/>
        <w:rPr>
          <w:sz w:val="28"/>
          <w:szCs w:val="28"/>
          <w:lang w:val="kk-KZ"/>
        </w:rPr>
      </w:pPr>
      <w:r>
        <w:rPr>
          <w:sz w:val="28"/>
          <w:szCs w:val="28"/>
          <w:lang w:val="kk-KZ"/>
        </w:rPr>
        <w:t>Рұқсат алу үшін жиналған құжаттар мен материалдардың толықтай көрсетілмеуі;</w:t>
      </w:r>
    </w:p>
    <w:p w:rsidR="001B0EC6" w:rsidRDefault="001B0EC6" w:rsidP="001B0EC6">
      <w:pPr>
        <w:numPr>
          <w:ilvl w:val="0"/>
          <w:numId w:val="6"/>
        </w:numPr>
        <w:tabs>
          <w:tab w:val="left" w:pos="1080"/>
        </w:tabs>
        <w:ind w:left="0" w:firstLine="709"/>
        <w:jc w:val="both"/>
        <w:rPr>
          <w:sz w:val="28"/>
          <w:szCs w:val="28"/>
          <w:lang w:val="kk-KZ"/>
        </w:rPr>
      </w:pPr>
      <w:r>
        <w:rPr>
          <w:sz w:val="28"/>
          <w:szCs w:val="28"/>
          <w:lang w:val="kk-KZ"/>
        </w:rPr>
        <w:t>Экологиялық кодекстің 73 бабына сәйкес табиғатты пайдаланудың шарттарына сәйкес келмесе;</w:t>
      </w:r>
    </w:p>
    <w:p w:rsidR="001B0EC6" w:rsidRDefault="001B0EC6" w:rsidP="001B0EC6">
      <w:pPr>
        <w:tabs>
          <w:tab w:val="left" w:pos="1080"/>
        </w:tabs>
        <w:ind w:firstLine="709"/>
        <w:jc w:val="both"/>
        <w:rPr>
          <w:sz w:val="28"/>
          <w:szCs w:val="28"/>
          <w:lang w:val="kk-KZ"/>
        </w:rPr>
      </w:pPr>
      <w:r>
        <w:rPr>
          <w:sz w:val="28"/>
          <w:szCs w:val="28"/>
          <w:lang w:val="kk-KZ"/>
        </w:rPr>
        <w:t>Қоршаған орта эмиссиясына берілген рұқсат берілген уақытта үш айға дейін арнайы орган арқылы төмендегі жағдайларда тоқтатылады:</w:t>
      </w:r>
    </w:p>
    <w:p w:rsidR="001B0EC6" w:rsidRDefault="001B0EC6" w:rsidP="001B0EC6">
      <w:pPr>
        <w:numPr>
          <w:ilvl w:val="0"/>
          <w:numId w:val="7"/>
        </w:numPr>
        <w:tabs>
          <w:tab w:val="left" w:pos="1080"/>
        </w:tabs>
        <w:ind w:left="0" w:firstLine="709"/>
        <w:jc w:val="both"/>
        <w:rPr>
          <w:sz w:val="28"/>
          <w:szCs w:val="28"/>
          <w:lang w:val="kk-KZ"/>
        </w:rPr>
      </w:pPr>
      <w:r>
        <w:rPr>
          <w:sz w:val="28"/>
          <w:szCs w:val="28"/>
          <w:lang w:val="kk-KZ"/>
        </w:rPr>
        <w:t>Қоршаған орта бойынша оны пайдаланушының есептеулерде кетірген қателіктері, пайдаланушы жағынан келген күмәнді мәліметтер болған жағдайда;</w:t>
      </w:r>
    </w:p>
    <w:p w:rsidR="001B0EC6" w:rsidRDefault="001B0EC6" w:rsidP="001B0EC6">
      <w:pPr>
        <w:numPr>
          <w:ilvl w:val="0"/>
          <w:numId w:val="7"/>
        </w:numPr>
        <w:tabs>
          <w:tab w:val="left" w:pos="1080"/>
        </w:tabs>
        <w:ind w:left="0" w:firstLine="709"/>
        <w:jc w:val="both"/>
        <w:rPr>
          <w:sz w:val="28"/>
          <w:szCs w:val="28"/>
          <w:lang w:val="kk-KZ"/>
        </w:rPr>
      </w:pPr>
      <w:r>
        <w:rPr>
          <w:sz w:val="28"/>
          <w:szCs w:val="28"/>
          <w:lang w:val="kk-KZ"/>
        </w:rPr>
        <w:t>Қазақстан Республикасының экологиялық заңнамасына бойынша бекітілген экологиялық талаптар мен нормаларды пайдаланушылардың бұзуы кезінде;</w:t>
      </w:r>
    </w:p>
    <w:p w:rsidR="001B0EC6" w:rsidRDefault="001B0EC6" w:rsidP="001B0EC6">
      <w:pPr>
        <w:tabs>
          <w:tab w:val="left" w:pos="1080"/>
        </w:tabs>
        <w:ind w:firstLine="709"/>
        <w:jc w:val="both"/>
        <w:rPr>
          <w:sz w:val="28"/>
          <w:szCs w:val="28"/>
          <w:lang w:val="kk-KZ"/>
        </w:rPr>
      </w:pPr>
      <w:r>
        <w:rPr>
          <w:sz w:val="28"/>
          <w:szCs w:val="28"/>
          <w:lang w:val="kk-KZ"/>
        </w:rPr>
        <w:t>Қоршаған орта эмиссиясына берілген рұқсатты арнайы органдар төмендегі жағдайларда жойдырады:</w:t>
      </w:r>
    </w:p>
    <w:p w:rsidR="001B0EC6" w:rsidRDefault="001B0EC6" w:rsidP="001B0EC6">
      <w:pPr>
        <w:numPr>
          <w:ilvl w:val="0"/>
          <w:numId w:val="8"/>
        </w:numPr>
        <w:tabs>
          <w:tab w:val="left" w:pos="1080"/>
        </w:tabs>
        <w:ind w:left="0" w:firstLine="709"/>
        <w:jc w:val="both"/>
        <w:rPr>
          <w:sz w:val="28"/>
          <w:szCs w:val="28"/>
          <w:lang w:val="kk-KZ"/>
        </w:rPr>
      </w:pPr>
      <w:r>
        <w:rPr>
          <w:sz w:val="28"/>
          <w:szCs w:val="28"/>
          <w:lang w:val="kk-KZ"/>
        </w:rPr>
        <w:t>Берілген рұқсаттың бүкіл пайдалану уақытында үш немесе одан да көп жүйелі қателіктердің болуы кезінде;</w:t>
      </w:r>
    </w:p>
    <w:p w:rsidR="001B0EC6" w:rsidRDefault="001B0EC6" w:rsidP="001B0EC6">
      <w:pPr>
        <w:numPr>
          <w:ilvl w:val="0"/>
          <w:numId w:val="8"/>
        </w:numPr>
        <w:tabs>
          <w:tab w:val="left" w:pos="1080"/>
        </w:tabs>
        <w:ind w:left="0" w:firstLine="709"/>
        <w:jc w:val="both"/>
        <w:rPr>
          <w:sz w:val="28"/>
          <w:szCs w:val="28"/>
          <w:lang w:val="kk-KZ"/>
        </w:rPr>
      </w:pPr>
      <w:r>
        <w:rPr>
          <w:sz w:val="28"/>
          <w:szCs w:val="28"/>
          <w:lang w:val="kk-KZ"/>
        </w:rPr>
        <w:t>Берілген рұқсат қызметінің тоқтатылғаннан кейін жойылмағаны;</w:t>
      </w:r>
    </w:p>
    <w:p w:rsidR="001B0EC6" w:rsidRDefault="001B0EC6" w:rsidP="001B0EC6">
      <w:pPr>
        <w:numPr>
          <w:ilvl w:val="0"/>
          <w:numId w:val="8"/>
        </w:numPr>
        <w:tabs>
          <w:tab w:val="left" w:pos="1080"/>
        </w:tabs>
        <w:ind w:left="0" w:firstLine="709"/>
        <w:jc w:val="both"/>
        <w:rPr>
          <w:sz w:val="28"/>
          <w:szCs w:val="28"/>
          <w:lang w:val="kk-KZ"/>
        </w:rPr>
      </w:pPr>
      <w:r>
        <w:rPr>
          <w:sz w:val="28"/>
          <w:szCs w:val="28"/>
          <w:lang w:val="kk-KZ"/>
        </w:rPr>
        <w:t>Қоршаған ортаға тиген залалдың көбеюі мен тұрғындардың өмірі мен денсаулықтарына қауіп – қатердің тууы кезінде;</w:t>
      </w:r>
    </w:p>
    <w:p w:rsidR="001B0EC6" w:rsidRDefault="001B0EC6" w:rsidP="001B0EC6">
      <w:pPr>
        <w:numPr>
          <w:ilvl w:val="0"/>
          <w:numId w:val="8"/>
        </w:numPr>
        <w:tabs>
          <w:tab w:val="left" w:pos="1080"/>
        </w:tabs>
        <w:ind w:left="0" w:firstLine="709"/>
        <w:jc w:val="both"/>
        <w:rPr>
          <w:sz w:val="28"/>
          <w:szCs w:val="28"/>
          <w:lang w:val="kk-KZ"/>
        </w:rPr>
      </w:pPr>
      <w:r>
        <w:rPr>
          <w:sz w:val="28"/>
          <w:szCs w:val="28"/>
          <w:lang w:val="kk-KZ"/>
        </w:rPr>
        <w:t xml:space="preserve">Қоршаған орта эмиссиясының жаңа рұқсатын рәсімдеу немесе беру кезінде; </w:t>
      </w:r>
    </w:p>
    <w:p w:rsidR="001B0EC6" w:rsidRDefault="001B0EC6" w:rsidP="001B0EC6">
      <w:pPr>
        <w:tabs>
          <w:tab w:val="left" w:pos="1080"/>
        </w:tabs>
        <w:ind w:firstLine="709"/>
        <w:jc w:val="both"/>
        <w:rPr>
          <w:sz w:val="28"/>
          <w:szCs w:val="28"/>
          <w:lang w:val="kk-KZ"/>
        </w:rPr>
      </w:pPr>
      <w:r>
        <w:rPr>
          <w:sz w:val="28"/>
          <w:szCs w:val="28"/>
          <w:lang w:val="kk-KZ"/>
        </w:rPr>
        <w:t xml:space="preserve">Арнайы органдар берген рұқсаттың тоқтатылуы мен өз күшін жоюы кодекстің 2 және 3 бабы бойынша табиғатты пайдаланушыға жазбаша түрде шығарылған шешімнің себептері көрсетілген түрде жіберіледі. Ескертуді алғаннан кейін табиғатты пайдаланушы әр түрлі әрекеттер жасауға хақы жок. Қоршаған орта эмиссиясына берілген рұқсат өз күшін жаңа рұқсат алғаннан кейін ғана жояды. Ескертуде көрсетілген табиғатты пайдаланушының бұзушылықтарын қайтадан қарау немесе жою үшін, сол рұқсаттың күшін жоюды қабылдаған орган өзі қайтадан жазбаша түрде рұқсаттың жаңаруы туралы шешім қабылдайды. </w:t>
      </w:r>
    </w:p>
    <w:p w:rsidR="001B0EC6" w:rsidRDefault="001B0EC6" w:rsidP="001B0EC6">
      <w:pPr>
        <w:tabs>
          <w:tab w:val="left" w:pos="1080"/>
        </w:tabs>
        <w:ind w:firstLine="709"/>
        <w:jc w:val="both"/>
        <w:rPr>
          <w:sz w:val="28"/>
          <w:szCs w:val="28"/>
          <w:lang w:val="kk-KZ"/>
        </w:rPr>
      </w:pPr>
      <w:r>
        <w:rPr>
          <w:sz w:val="28"/>
          <w:szCs w:val="28"/>
          <w:lang w:val="kk-KZ"/>
        </w:rPr>
        <w:t xml:space="preserve">Комплексті экологиялық рұқсат қағазы, табиғатты пайдаланушының қоршаған ортаға эмиссияы жүзеге асыруға, Қазақстан Республикасының экологиялық заңнамасы бойынша техникалық нормативтерді сақтау арқылы ортаға жаңа әрі тиімді технологияны енгізудің бірыңғай құжаты болып табылады. Комплексті экологиялық рұқсат қоршаған ортаның арнайы өкілетті </w:t>
      </w:r>
      <w:r>
        <w:rPr>
          <w:sz w:val="28"/>
          <w:szCs w:val="28"/>
          <w:lang w:val="kk-KZ"/>
        </w:rPr>
        <w:lastRenderedPageBreak/>
        <w:t>органымен беріледі. Өндіріс саласындағы таңдамалы әрі жетімді технология тізімдері орталық атқару органдарының қатысуымен қоршаған орта органымен немесе заң иесі, Қазақстан Республикасының Үкіметімен жетілдіріледі. Өндіріс объектілері бойынша қоршаған орта эмиссиясына алынатын комплексті экологиялық рұқсат пен олардың берілу тәртібі Қазақстан Республикасының Үкіметімен бекітіледі. Комплексті экологиялық рұқсат төмендегі шарттарға ие болуы қажет:</w:t>
      </w:r>
    </w:p>
    <w:p w:rsidR="001B0EC6" w:rsidRDefault="001B0EC6" w:rsidP="001B0EC6">
      <w:pPr>
        <w:numPr>
          <w:ilvl w:val="0"/>
          <w:numId w:val="9"/>
        </w:numPr>
        <w:tabs>
          <w:tab w:val="left" w:pos="1080"/>
        </w:tabs>
        <w:ind w:left="0" w:firstLine="709"/>
        <w:jc w:val="both"/>
        <w:rPr>
          <w:sz w:val="28"/>
          <w:szCs w:val="28"/>
          <w:lang w:val="kk-KZ"/>
        </w:rPr>
      </w:pPr>
      <w:r>
        <w:rPr>
          <w:sz w:val="28"/>
          <w:szCs w:val="28"/>
          <w:lang w:val="kk-KZ"/>
        </w:rPr>
        <w:t>Шикізат пен электр энергиясын үнемдеу шарты;</w:t>
      </w:r>
    </w:p>
    <w:p w:rsidR="001B0EC6" w:rsidRDefault="001B0EC6" w:rsidP="001B0EC6">
      <w:pPr>
        <w:numPr>
          <w:ilvl w:val="0"/>
          <w:numId w:val="9"/>
        </w:numPr>
        <w:tabs>
          <w:tab w:val="left" w:pos="1080"/>
        </w:tabs>
        <w:ind w:left="0" w:firstLine="709"/>
        <w:jc w:val="both"/>
        <w:rPr>
          <w:sz w:val="28"/>
          <w:szCs w:val="28"/>
          <w:lang w:val="kk-KZ"/>
        </w:rPr>
      </w:pPr>
      <w:r>
        <w:rPr>
          <w:sz w:val="28"/>
          <w:szCs w:val="28"/>
          <w:lang w:val="kk-KZ"/>
        </w:rPr>
        <w:t>Қалдықтарды пайдалану системасы;</w:t>
      </w:r>
    </w:p>
    <w:p w:rsidR="001B0EC6" w:rsidRDefault="001B0EC6" w:rsidP="001B0EC6">
      <w:pPr>
        <w:numPr>
          <w:ilvl w:val="0"/>
          <w:numId w:val="9"/>
        </w:numPr>
        <w:tabs>
          <w:tab w:val="left" w:pos="1080"/>
        </w:tabs>
        <w:ind w:left="0" w:firstLine="709"/>
        <w:jc w:val="both"/>
        <w:rPr>
          <w:sz w:val="28"/>
          <w:szCs w:val="28"/>
          <w:lang w:val="kk-KZ"/>
        </w:rPr>
      </w:pPr>
      <w:r>
        <w:rPr>
          <w:sz w:val="28"/>
          <w:szCs w:val="28"/>
          <w:lang w:val="kk-KZ"/>
        </w:rPr>
        <w:t>Қоршаған ортаға зиян әкелетін жағдайларда қолданылатын әрекеттер мен шаралар;</w:t>
      </w:r>
    </w:p>
    <w:p w:rsidR="001B0EC6" w:rsidRDefault="001B0EC6" w:rsidP="001B0EC6">
      <w:pPr>
        <w:numPr>
          <w:ilvl w:val="0"/>
          <w:numId w:val="9"/>
        </w:numPr>
        <w:tabs>
          <w:tab w:val="left" w:pos="1080"/>
        </w:tabs>
        <w:ind w:left="0" w:firstLine="709"/>
        <w:jc w:val="both"/>
        <w:rPr>
          <w:sz w:val="28"/>
          <w:szCs w:val="28"/>
          <w:lang w:val="kk-KZ"/>
        </w:rPr>
      </w:pPr>
      <w:r>
        <w:rPr>
          <w:sz w:val="28"/>
          <w:szCs w:val="28"/>
          <w:lang w:val="kk-KZ"/>
        </w:rPr>
        <w:t>Таңдамалы әрі жетімді технологияларды енгізу шаралары мен мерзімі;</w:t>
      </w:r>
    </w:p>
    <w:p w:rsidR="001B0EC6" w:rsidRDefault="001B0EC6" w:rsidP="001B0EC6">
      <w:pPr>
        <w:tabs>
          <w:tab w:val="left" w:pos="1080"/>
        </w:tabs>
        <w:ind w:firstLine="709"/>
        <w:jc w:val="both"/>
        <w:rPr>
          <w:sz w:val="28"/>
          <w:szCs w:val="28"/>
          <w:lang w:val="kk-KZ"/>
        </w:rPr>
      </w:pPr>
      <w:r>
        <w:rPr>
          <w:sz w:val="28"/>
          <w:szCs w:val="28"/>
          <w:lang w:val="kk-KZ"/>
        </w:rPr>
        <w:t xml:space="preserve">Комплексті экологиялық рұқсат қолданылатын технология жаңа түрге ауысқанға дейін жұмыс істейді. </w:t>
      </w:r>
    </w:p>
    <w:p w:rsidR="001B0EC6" w:rsidRDefault="001B0EC6" w:rsidP="001B0EC6">
      <w:pPr>
        <w:tabs>
          <w:tab w:val="left" w:pos="1080"/>
        </w:tabs>
        <w:ind w:firstLine="709"/>
        <w:jc w:val="both"/>
        <w:rPr>
          <w:sz w:val="28"/>
          <w:szCs w:val="28"/>
          <w:lang w:val="kk-KZ"/>
        </w:rPr>
      </w:pPr>
      <w:r>
        <w:rPr>
          <w:sz w:val="28"/>
          <w:szCs w:val="28"/>
          <w:lang w:val="kk-KZ"/>
        </w:rPr>
        <w:t>Экологиялық нормалаудың негізгі мақсаты болып қоршаған ортанының экологиялық қауіпсіздігін қамтамасыз ету, экологиялық система мен биологиялық әртүрлілікті сақтау болып табылады. Экологиялық нормалау процесінде қоршаған орта нормативінің сапасы, эмиссия нормативі, табиғат қорларының қорғалуы қамтамасыз етіледі.</w:t>
      </w:r>
    </w:p>
    <w:p w:rsidR="001B0EC6" w:rsidRDefault="001B0EC6" w:rsidP="001B0EC6">
      <w:pPr>
        <w:tabs>
          <w:tab w:val="left" w:pos="1080"/>
        </w:tabs>
        <w:ind w:firstLine="709"/>
        <w:jc w:val="both"/>
        <w:rPr>
          <w:sz w:val="28"/>
          <w:szCs w:val="28"/>
          <w:lang w:val="kk-KZ"/>
        </w:rPr>
      </w:pPr>
      <w:r>
        <w:rPr>
          <w:sz w:val="28"/>
          <w:szCs w:val="28"/>
          <w:lang w:val="kk-KZ"/>
        </w:rPr>
        <w:t>Қоршаған ортаның  нормативтік сапасына мыналар жатады:</w:t>
      </w:r>
    </w:p>
    <w:p w:rsidR="001B0EC6" w:rsidRDefault="001B0EC6" w:rsidP="001B0EC6">
      <w:pPr>
        <w:numPr>
          <w:ilvl w:val="0"/>
          <w:numId w:val="10"/>
        </w:numPr>
        <w:tabs>
          <w:tab w:val="left" w:pos="1080"/>
        </w:tabs>
        <w:ind w:left="0" w:firstLine="709"/>
        <w:jc w:val="both"/>
        <w:rPr>
          <w:sz w:val="28"/>
          <w:szCs w:val="28"/>
          <w:lang w:val="kk-KZ"/>
        </w:rPr>
      </w:pPr>
      <w:r>
        <w:rPr>
          <w:sz w:val="28"/>
          <w:szCs w:val="28"/>
          <w:lang w:val="kk-KZ"/>
        </w:rPr>
        <w:t>Химиялық көрсеткіштері бойынша қоршаған ортаның жағдайы, соның ішінде, радиоактивті заттардың жеткілікті концентрациялары, химиялық заттардың қауіпсіздік деңгейлерінің нормативтері;</w:t>
      </w:r>
    </w:p>
    <w:p w:rsidR="001B0EC6" w:rsidRDefault="001B0EC6" w:rsidP="001B0EC6">
      <w:pPr>
        <w:numPr>
          <w:ilvl w:val="0"/>
          <w:numId w:val="10"/>
        </w:numPr>
        <w:tabs>
          <w:tab w:val="left" w:pos="1080"/>
        </w:tabs>
        <w:ind w:left="0" w:firstLine="709"/>
        <w:jc w:val="both"/>
        <w:rPr>
          <w:sz w:val="28"/>
          <w:szCs w:val="28"/>
          <w:lang w:val="kk-KZ"/>
        </w:rPr>
      </w:pPr>
      <w:r>
        <w:rPr>
          <w:sz w:val="28"/>
          <w:szCs w:val="28"/>
          <w:lang w:val="kk-KZ"/>
        </w:rPr>
        <w:t>Физикалық көрсеткіштері бойынша қоршаған ортаның жағдайы, соның ішінде, шудың, тербелістің, магнит өрісінің деңгейлері, радиоактивтілік, жылу мен физикалық әсерлердің нормативтері;</w:t>
      </w:r>
    </w:p>
    <w:p w:rsidR="001B0EC6" w:rsidRDefault="001B0EC6" w:rsidP="001B0EC6">
      <w:pPr>
        <w:numPr>
          <w:ilvl w:val="0"/>
          <w:numId w:val="10"/>
        </w:numPr>
        <w:tabs>
          <w:tab w:val="left" w:pos="1080"/>
        </w:tabs>
        <w:ind w:left="0" w:firstLine="709"/>
        <w:jc w:val="both"/>
        <w:rPr>
          <w:sz w:val="28"/>
          <w:szCs w:val="28"/>
          <w:lang w:val="kk-KZ"/>
        </w:rPr>
      </w:pPr>
      <w:r>
        <w:rPr>
          <w:sz w:val="28"/>
          <w:szCs w:val="28"/>
          <w:lang w:val="kk-KZ"/>
        </w:rPr>
        <w:t xml:space="preserve"> Биологиялық көрсеткіштері бойынша қоршаған ортаның жағдайы, соның ішінде, өсімдік топтары мен түрлері, қоршаған орта сапасының индикаторы ретінде қолданылатын жан-жануарлар мен организмдер нормативтері, санитарлық-эпидемиялық нормалар мен ережелер бойынша регламентацияланатын микроорганизмдер концентрациясының нормативтері, гигиеналық нормативтер: құрамында гумус болатын топырақ бонитеті, топырақтың желмен суға мүжілу көрсеткіштері мен тағы басқа топырақ сипатамалының нормативтері; ормандылық, айналаға ағаш егу, ормандардың санитарлық жағдайы, орман қорларына жататын учаскелердің сапалы көрсеткіштері; ауыз су мен басқа қажеттіліктер үшін қолданылатын судың сапалық нормативі; Қазақстан Республикасының заңнамасымен қарастырылған табиғат қорларының нормативті жағдайлары; </w:t>
      </w:r>
    </w:p>
    <w:p w:rsidR="001B0EC6" w:rsidRDefault="001B0EC6" w:rsidP="001B0EC6">
      <w:pPr>
        <w:numPr>
          <w:ilvl w:val="0"/>
          <w:numId w:val="10"/>
        </w:numPr>
        <w:tabs>
          <w:tab w:val="left" w:pos="1080"/>
        </w:tabs>
        <w:ind w:left="0" w:firstLine="709"/>
        <w:jc w:val="both"/>
        <w:rPr>
          <w:sz w:val="28"/>
          <w:szCs w:val="28"/>
          <w:lang w:val="kk-KZ"/>
        </w:rPr>
      </w:pPr>
      <w:r>
        <w:rPr>
          <w:sz w:val="28"/>
          <w:szCs w:val="28"/>
          <w:lang w:val="kk-KZ"/>
        </w:rPr>
        <w:t xml:space="preserve">Қазақстан Республикасының заңымен қарастырылған қоршаған ортаның басқа да нормативтері; </w:t>
      </w:r>
    </w:p>
    <w:p w:rsidR="001B0EC6" w:rsidRDefault="001B0EC6" w:rsidP="001B0EC6">
      <w:pPr>
        <w:tabs>
          <w:tab w:val="left" w:pos="1080"/>
        </w:tabs>
        <w:ind w:firstLine="709"/>
        <w:jc w:val="both"/>
        <w:rPr>
          <w:sz w:val="28"/>
          <w:szCs w:val="28"/>
          <w:lang w:val="kk-KZ"/>
        </w:rPr>
      </w:pPr>
      <w:r>
        <w:rPr>
          <w:sz w:val="28"/>
          <w:szCs w:val="28"/>
          <w:lang w:val="kk-KZ"/>
        </w:rPr>
        <w:t xml:space="preserve">Санитарлық – эпидемиология жағынан тұрғындардың саулығы үшін концентрацияның шамалы нормативін бекіту арнайы мемлекеттің өкілетті органымен бекітіледі, сонымен қатар қауіптілік деңгейі жағынан зиянды химиялық заттар арнайы мемлекеттік тіркеуде болады. Қазақстан </w:t>
      </w:r>
      <w:r>
        <w:rPr>
          <w:sz w:val="28"/>
          <w:szCs w:val="28"/>
          <w:lang w:val="kk-KZ"/>
        </w:rPr>
        <w:lastRenderedPageBreak/>
        <w:t>Республикасының территориясына тек қана мемлекеттік тіркеуден өткізілген химиялық затты ғана қолдануға рұқсат беріледі. Конценцентрацияның шамалы нормативін бекіту тәртібі Қазақстан Республикасының заңымен қарастырылады. Және де ол табиғи ресурстардың әр түрлеріне жеке – жеке бекітіледі.</w:t>
      </w:r>
    </w:p>
    <w:p w:rsidR="001B0EC6" w:rsidRDefault="001B0EC6" w:rsidP="001B0EC6">
      <w:pPr>
        <w:tabs>
          <w:tab w:val="left" w:pos="1080"/>
        </w:tabs>
        <w:ind w:firstLine="709"/>
        <w:jc w:val="both"/>
        <w:rPr>
          <w:sz w:val="28"/>
          <w:szCs w:val="28"/>
          <w:lang w:val="kk-KZ"/>
        </w:rPr>
      </w:pPr>
      <w:r>
        <w:rPr>
          <w:sz w:val="28"/>
          <w:szCs w:val="28"/>
          <w:lang w:val="kk-KZ"/>
        </w:rPr>
        <w:t>Эмиссия нормативтері. Эмиссия нормативтеріне жататындар: эмиссияның техникалық үлес нортативі, зиянды заттар мен шығарынды заттардың нормативтері, қалдықтарды қолдану мен орналастыру нормативтері, физикалық әсерлердің (тербеліс, жылу деңгейі, шу деңгейі) нормативтері. Эмиссия нормативтері қоршаған орта нормативтері сапасының орындалуын қамтамасыз етуі керек. Эмиссия нормативінің көлемі қоршаған орта мен тұрғындардың қауіпсіздіктері үшін атқарылған техникалық шаралардың негізінде қарастырылады.</w:t>
      </w:r>
    </w:p>
    <w:p w:rsidR="001B0EC6" w:rsidRDefault="001B0EC6" w:rsidP="001B0EC6">
      <w:pPr>
        <w:tabs>
          <w:tab w:val="left" w:pos="1080"/>
        </w:tabs>
        <w:ind w:firstLine="709"/>
        <w:jc w:val="both"/>
        <w:rPr>
          <w:sz w:val="28"/>
          <w:szCs w:val="28"/>
          <w:lang w:val="kk-KZ"/>
        </w:rPr>
      </w:pPr>
      <w:r>
        <w:rPr>
          <w:sz w:val="28"/>
          <w:szCs w:val="28"/>
          <w:lang w:val="kk-KZ"/>
        </w:rPr>
        <w:t xml:space="preserve">Эмиссияның техникалық үлес нормативі. Бұл норматив өндірістің әр түрлі салалары бойынша енгізілген технология негізінде бекітіледі. </w:t>
      </w:r>
    </w:p>
    <w:p w:rsidR="001B0EC6" w:rsidRDefault="001B0EC6" w:rsidP="001B0EC6">
      <w:pPr>
        <w:tabs>
          <w:tab w:val="left" w:pos="1080"/>
        </w:tabs>
        <w:ind w:firstLine="709"/>
        <w:jc w:val="both"/>
        <w:rPr>
          <w:sz w:val="28"/>
          <w:szCs w:val="28"/>
          <w:lang w:val="kk-KZ"/>
        </w:rPr>
      </w:pPr>
      <w:r>
        <w:rPr>
          <w:sz w:val="28"/>
          <w:szCs w:val="28"/>
          <w:lang w:val="kk-KZ"/>
        </w:rPr>
        <w:t>Зиянды заттар мен қалдықтардың шамалы шектеу нормативтері. Зиянды заттар мен қалдықтарды шамалы шектеу қоршаған орта эмиссиясына рұқсат алуда, нормативтік есептеулерде маңызы бар жоба негізінде қолданылады. Зиянды заттар мен қалдықтарды шамалы шектеу нормативінің жұмыс істеу мерзімі мемлекеттік экологиялық сараптамада арқылы шешіледі.</w:t>
      </w:r>
    </w:p>
    <w:p w:rsidR="001B0EC6" w:rsidRPr="001B0EC6" w:rsidRDefault="001B0EC6" w:rsidP="001B0EC6">
      <w:pPr>
        <w:tabs>
          <w:tab w:val="left" w:pos="1080"/>
        </w:tabs>
        <w:ind w:firstLine="709"/>
        <w:jc w:val="both"/>
        <w:rPr>
          <w:sz w:val="28"/>
          <w:szCs w:val="28"/>
          <w:lang w:val="kk-KZ"/>
        </w:rPr>
      </w:pPr>
      <w:r>
        <w:rPr>
          <w:sz w:val="28"/>
          <w:szCs w:val="28"/>
          <w:lang w:val="kk-KZ"/>
        </w:rPr>
        <w:t xml:space="preserve">Эмиссия нормативтерін есептеу тәртібі. Эмиссия нормативтерін есептеу қоршаған ортаға шаруашылық және басқа да қызметтер арқылы әсер етумен немесе жеке документтер арқылы ықпал етумен дәлелденеді. Эмиссия нормативтерін өңдеу қоршаған орта жұмыстарын атқаруда лицензиясы бар заң иесімен немесе жеке тұлға негізінде жүзеге асырылады. Эмиссия нормативтерін анықтау методикасы арнайы қоршаған ортаның өкілетті органымен есептеу негізінде бекітіледі. Эмиссияны бекіту кезінде қоршаған ортаны ластау бөлімі ең бірінші қарастырылады. Концентрация параметрлері Қазақстан Республикасының гидрометеорологиялық қызмет негізінде немесе тапсырыс берушінің арасындағы келісім шарт бойынша беріледі.   </w:t>
      </w:r>
    </w:p>
    <w:p w:rsidR="0067540B" w:rsidRPr="001B0EC6" w:rsidRDefault="0067540B">
      <w:pPr>
        <w:rPr>
          <w:lang w:val="kk-KZ"/>
        </w:rPr>
      </w:pPr>
      <w:bookmarkStart w:id="0" w:name="_GoBack"/>
      <w:bookmarkEnd w:id="0"/>
    </w:p>
    <w:sectPr w:rsidR="0067540B" w:rsidRPr="001B0EC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1E343B"/>
    <w:multiLevelType w:val="hybridMultilevel"/>
    <w:tmpl w:val="07FA784E"/>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 w15:restartNumberingAfterBreak="0">
    <w:nsid w:val="14CA3F17"/>
    <w:multiLevelType w:val="hybridMultilevel"/>
    <w:tmpl w:val="4FEC7A56"/>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15:restartNumberingAfterBreak="0">
    <w:nsid w:val="2BC261AF"/>
    <w:multiLevelType w:val="hybridMultilevel"/>
    <w:tmpl w:val="7E1687AC"/>
    <w:lvl w:ilvl="0" w:tplc="04190011">
      <w:start w:val="1"/>
      <w:numFmt w:val="decimal"/>
      <w:lvlText w:val="%1)"/>
      <w:lvlJc w:val="left"/>
      <w:pPr>
        <w:tabs>
          <w:tab w:val="num" w:pos="1650"/>
        </w:tabs>
        <w:ind w:left="1650" w:hanging="360"/>
      </w:pPr>
    </w:lvl>
    <w:lvl w:ilvl="1" w:tplc="04190019" w:tentative="1">
      <w:start w:val="1"/>
      <w:numFmt w:val="lowerLetter"/>
      <w:lvlText w:val="%2."/>
      <w:lvlJc w:val="left"/>
      <w:pPr>
        <w:tabs>
          <w:tab w:val="num" w:pos="2370"/>
        </w:tabs>
        <w:ind w:left="2370" w:hanging="360"/>
      </w:pPr>
    </w:lvl>
    <w:lvl w:ilvl="2" w:tplc="0419001B" w:tentative="1">
      <w:start w:val="1"/>
      <w:numFmt w:val="lowerRoman"/>
      <w:lvlText w:val="%3."/>
      <w:lvlJc w:val="right"/>
      <w:pPr>
        <w:tabs>
          <w:tab w:val="num" w:pos="3090"/>
        </w:tabs>
        <w:ind w:left="3090" w:hanging="180"/>
      </w:pPr>
    </w:lvl>
    <w:lvl w:ilvl="3" w:tplc="0419000F" w:tentative="1">
      <w:start w:val="1"/>
      <w:numFmt w:val="decimal"/>
      <w:lvlText w:val="%4."/>
      <w:lvlJc w:val="left"/>
      <w:pPr>
        <w:tabs>
          <w:tab w:val="num" w:pos="3810"/>
        </w:tabs>
        <w:ind w:left="3810" w:hanging="360"/>
      </w:pPr>
    </w:lvl>
    <w:lvl w:ilvl="4" w:tplc="04190019" w:tentative="1">
      <w:start w:val="1"/>
      <w:numFmt w:val="lowerLetter"/>
      <w:lvlText w:val="%5."/>
      <w:lvlJc w:val="left"/>
      <w:pPr>
        <w:tabs>
          <w:tab w:val="num" w:pos="4530"/>
        </w:tabs>
        <w:ind w:left="4530" w:hanging="360"/>
      </w:pPr>
    </w:lvl>
    <w:lvl w:ilvl="5" w:tplc="0419001B" w:tentative="1">
      <w:start w:val="1"/>
      <w:numFmt w:val="lowerRoman"/>
      <w:lvlText w:val="%6."/>
      <w:lvlJc w:val="right"/>
      <w:pPr>
        <w:tabs>
          <w:tab w:val="num" w:pos="5250"/>
        </w:tabs>
        <w:ind w:left="5250" w:hanging="180"/>
      </w:pPr>
    </w:lvl>
    <w:lvl w:ilvl="6" w:tplc="0419000F" w:tentative="1">
      <w:start w:val="1"/>
      <w:numFmt w:val="decimal"/>
      <w:lvlText w:val="%7."/>
      <w:lvlJc w:val="left"/>
      <w:pPr>
        <w:tabs>
          <w:tab w:val="num" w:pos="5970"/>
        </w:tabs>
        <w:ind w:left="5970" w:hanging="360"/>
      </w:pPr>
    </w:lvl>
    <w:lvl w:ilvl="7" w:tplc="04190019" w:tentative="1">
      <w:start w:val="1"/>
      <w:numFmt w:val="lowerLetter"/>
      <w:lvlText w:val="%8."/>
      <w:lvlJc w:val="left"/>
      <w:pPr>
        <w:tabs>
          <w:tab w:val="num" w:pos="6690"/>
        </w:tabs>
        <w:ind w:left="6690" w:hanging="360"/>
      </w:pPr>
    </w:lvl>
    <w:lvl w:ilvl="8" w:tplc="0419001B" w:tentative="1">
      <w:start w:val="1"/>
      <w:numFmt w:val="lowerRoman"/>
      <w:lvlText w:val="%9."/>
      <w:lvlJc w:val="right"/>
      <w:pPr>
        <w:tabs>
          <w:tab w:val="num" w:pos="7410"/>
        </w:tabs>
        <w:ind w:left="7410" w:hanging="180"/>
      </w:pPr>
    </w:lvl>
  </w:abstractNum>
  <w:abstractNum w:abstractNumId="3" w15:restartNumberingAfterBreak="0">
    <w:nsid w:val="40F95860"/>
    <w:multiLevelType w:val="hybridMultilevel"/>
    <w:tmpl w:val="31B68374"/>
    <w:lvl w:ilvl="0" w:tplc="04190011">
      <w:start w:val="1"/>
      <w:numFmt w:val="decimal"/>
      <w:lvlText w:val="%1)"/>
      <w:lvlJc w:val="left"/>
      <w:pPr>
        <w:tabs>
          <w:tab w:val="num" w:pos="1650"/>
        </w:tabs>
        <w:ind w:left="1650" w:hanging="360"/>
      </w:pPr>
    </w:lvl>
    <w:lvl w:ilvl="1" w:tplc="04190019" w:tentative="1">
      <w:start w:val="1"/>
      <w:numFmt w:val="lowerLetter"/>
      <w:lvlText w:val="%2."/>
      <w:lvlJc w:val="left"/>
      <w:pPr>
        <w:tabs>
          <w:tab w:val="num" w:pos="2370"/>
        </w:tabs>
        <w:ind w:left="2370" w:hanging="360"/>
      </w:pPr>
    </w:lvl>
    <w:lvl w:ilvl="2" w:tplc="0419001B" w:tentative="1">
      <w:start w:val="1"/>
      <w:numFmt w:val="lowerRoman"/>
      <w:lvlText w:val="%3."/>
      <w:lvlJc w:val="right"/>
      <w:pPr>
        <w:tabs>
          <w:tab w:val="num" w:pos="3090"/>
        </w:tabs>
        <w:ind w:left="3090" w:hanging="180"/>
      </w:pPr>
    </w:lvl>
    <w:lvl w:ilvl="3" w:tplc="0419000F" w:tentative="1">
      <w:start w:val="1"/>
      <w:numFmt w:val="decimal"/>
      <w:lvlText w:val="%4."/>
      <w:lvlJc w:val="left"/>
      <w:pPr>
        <w:tabs>
          <w:tab w:val="num" w:pos="3810"/>
        </w:tabs>
        <w:ind w:left="3810" w:hanging="360"/>
      </w:pPr>
    </w:lvl>
    <w:lvl w:ilvl="4" w:tplc="04190019" w:tentative="1">
      <w:start w:val="1"/>
      <w:numFmt w:val="lowerLetter"/>
      <w:lvlText w:val="%5."/>
      <w:lvlJc w:val="left"/>
      <w:pPr>
        <w:tabs>
          <w:tab w:val="num" w:pos="4530"/>
        </w:tabs>
        <w:ind w:left="4530" w:hanging="360"/>
      </w:pPr>
    </w:lvl>
    <w:lvl w:ilvl="5" w:tplc="0419001B" w:tentative="1">
      <w:start w:val="1"/>
      <w:numFmt w:val="lowerRoman"/>
      <w:lvlText w:val="%6."/>
      <w:lvlJc w:val="right"/>
      <w:pPr>
        <w:tabs>
          <w:tab w:val="num" w:pos="5250"/>
        </w:tabs>
        <w:ind w:left="5250" w:hanging="180"/>
      </w:pPr>
    </w:lvl>
    <w:lvl w:ilvl="6" w:tplc="0419000F" w:tentative="1">
      <w:start w:val="1"/>
      <w:numFmt w:val="decimal"/>
      <w:lvlText w:val="%7."/>
      <w:lvlJc w:val="left"/>
      <w:pPr>
        <w:tabs>
          <w:tab w:val="num" w:pos="5970"/>
        </w:tabs>
        <w:ind w:left="5970" w:hanging="360"/>
      </w:pPr>
    </w:lvl>
    <w:lvl w:ilvl="7" w:tplc="04190019" w:tentative="1">
      <w:start w:val="1"/>
      <w:numFmt w:val="lowerLetter"/>
      <w:lvlText w:val="%8."/>
      <w:lvlJc w:val="left"/>
      <w:pPr>
        <w:tabs>
          <w:tab w:val="num" w:pos="6690"/>
        </w:tabs>
        <w:ind w:left="6690" w:hanging="360"/>
      </w:pPr>
    </w:lvl>
    <w:lvl w:ilvl="8" w:tplc="0419001B" w:tentative="1">
      <w:start w:val="1"/>
      <w:numFmt w:val="lowerRoman"/>
      <w:lvlText w:val="%9."/>
      <w:lvlJc w:val="right"/>
      <w:pPr>
        <w:tabs>
          <w:tab w:val="num" w:pos="7410"/>
        </w:tabs>
        <w:ind w:left="7410" w:hanging="180"/>
      </w:pPr>
    </w:lvl>
  </w:abstractNum>
  <w:abstractNum w:abstractNumId="4" w15:restartNumberingAfterBreak="0">
    <w:nsid w:val="4792634B"/>
    <w:multiLevelType w:val="hybridMultilevel"/>
    <w:tmpl w:val="0E22B46C"/>
    <w:lvl w:ilvl="0" w:tplc="04190011">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5" w15:restartNumberingAfterBreak="0">
    <w:nsid w:val="4A393343"/>
    <w:multiLevelType w:val="hybridMultilevel"/>
    <w:tmpl w:val="8E363A1A"/>
    <w:lvl w:ilvl="0" w:tplc="04190011">
      <w:start w:val="1"/>
      <w:numFmt w:val="decimal"/>
      <w:lvlText w:val="%1)"/>
      <w:lvlJc w:val="left"/>
      <w:pPr>
        <w:tabs>
          <w:tab w:val="num" w:pos="1500"/>
        </w:tabs>
        <w:ind w:left="1500" w:hanging="360"/>
      </w:pPr>
    </w:lvl>
    <w:lvl w:ilvl="1" w:tplc="04190019" w:tentative="1">
      <w:start w:val="1"/>
      <w:numFmt w:val="lowerLetter"/>
      <w:lvlText w:val="%2."/>
      <w:lvlJc w:val="left"/>
      <w:pPr>
        <w:tabs>
          <w:tab w:val="num" w:pos="2220"/>
        </w:tabs>
        <w:ind w:left="2220" w:hanging="360"/>
      </w:pPr>
    </w:lvl>
    <w:lvl w:ilvl="2" w:tplc="0419001B" w:tentative="1">
      <w:start w:val="1"/>
      <w:numFmt w:val="lowerRoman"/>
      <w:lvlText w:val="%3."/>
      <w:lvlJc w:val="right"/>
      <w:pPr>
        <w:tabs>
          <w:tab w:val="num" w:pos="2940"/>
        </w:tabs>
        <w:ind w:left="2940" w:hanging="180"/>
      </w:pPr>
    </w:lvl>
    <w:lvl w:ilvl="3" w:tplc="0419000F" w:tentative="1">
      <w:start w:val="1"/>
      <w:numFmt w:val="decimal"/>
      <w:lvlText w:val="%4."/>
      <w:lvlJc w:val="left"/>
      <w:pPr>
        <w:tabs>
          <w:tab w:val="num" w:pos="3660"/>
        </w:tabs>
        <w:ind w:left="3660" w:hanging="360"/>
      </w:pPr>
    </w:lvl>
    <w:lvl w:ilvl="4" w:tplc="04190019" w:tentative="1">
      <w:start w:val="1"/>
      <w:numFmt w:val="lowerLetter"/>
      <w:lvlText w:val="%5."/>
      <w:lvlJc w:val="left"/>
      <w:pPr>
        <w:tabs>
          <w:tab w:val="num" w:pos="4380"/>
        </w:tabs>
        <w:ind w:left="4380" w:hanging="360"/>
      </w:pPr>
    </w:lvl>
    <w:lvl w:ilvl="5" w:tplc="0419001B" w:tentative="1">
      <w:start w:val="1"/>
      <w:numFmt w:val="lowerRoman"/>
      <w:lvlText w:val="%6."/>
      <w:lvlJc w:val="right"/>
      <w:pPr>
        <w:tabs>
          <w:tab w:val="num" w:pos="5100"/>
        </w:tabs>
        <w:ind w:left="5100" w:hanging="180"/>
      </w:pPr>
    </w:lvl>
    <w:lvl w:ilvl="6" w:tplc="0419000F" w:tentative="1">
      <w:start w:val="1"/>
      <w:numFmt w:val="decimal"/>
      <w:lvlText w:val="%7."/>
      <w:lvlJc w:val="left"/>
      <w:pPr>
        <w:tabs>
          <w:tab w:val="num" w:pos="5820"/>
        </w:tabs>
        <w:ind w:left="5820" w:hanging="360"/>
      </w:pPr>
    </w:lvl>
    <w:lvl w:ilvl="7" w:tplc="04190019" w:tentative="1">
      <w:start w:val="1"/>
      <w:numFmt w:val="lowerLetter"/>
      <w:lvlText w:val="%8."/>
      <w:lvlJc w:val="left"/>
      <w:pPr>
        <w:tabs>
          <w:tab w:val="num" w:pos="6540"/>
        </w:tabs>
        <w:ind w:left="6540" w:hanging="360"/>
      </w:pPr>
    </w:lvl>
    <w:lvl w:ilvl="8" w:tplc="0419001B" w:tentative="1">
      <w:start w:val="1"/>
      <w:numFmt w:val="lowerRoman"/>
      <w:lvlText w:val="%9."/>
      <w:lvlJc w:val="right"/>
      <w:pPr>
        <w:tabs>
          <w:tab w:val="num" w:pos="7260"/>
        </w:tabs>
        <w:ind w:left="7260" w:hanging="180"/>
      </w:pPr>
    </w:lvl>
  </w:abstractNum>
  <w:abstractNum w:abstractNumId="6" w15:restartNumberingAfterBreak="0">
    <w:nsid w:val="4E2B1047"/>
    <w:multiLevelType w:val="hybridMultilevel"/>
    <w:tmpl w:val="2D265F30"/>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7" w15:restartNumberingAfterBreak="0">
    <w:nsid w:val="573425D4"/>
    <w:multiLevelType w:val="hybridMultilevel"/>
    <w:tmpl w:val="DA52307A"/>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15:restartNumberingAfterBreak="0">
    <w:nsid w:val="5A3A2172"/>
    <w:multiLevelType w:val="hybridMultilevel"/>
    <w:tmpl w:val="BBA2E984"/>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9" w15:restartNumberingAfterBreak="0">
    <w:nsid w:val="67B142BD"/>
    <w:multiLevelType w:val="hybridMultilevel"/>
    <w:tmpl w:val="2D6618AC"/>
    <w:lvl w:ilvl="0" w:tplc="04190011">
      <w:start w:val="1"/>
      <w:numFmt w:val="decimal"/>
      <w:lvlText w:val="%1)"/>
      <w:lvlJc w:val="left"/>
      <w:pPr>
        <w:tabs>
          <w:tab w:val="num" w:pos="1860"/>
        </w:tabs>
        <w:ind w:left="1860" w:hanging="360"/>
      </w:pPr>
    </w:lvl>
    <w:lvl w:ilvl="1" w:tplc="04190019" w:tentative="1">
      <w:start w:val="1"/>
      <w:numFmt w:val="lowerLetter"/>
      <w:lvlText w:val="%2."/>
      <w:lvlJc w:val="left"/>
      <w:pPr>
        <w:tabs>
          <w:tab w:val="num" w:pos="2580"/>
        </w:tabs>
        <w:ind w:left="2580" w:hanging="360"/>
      </w:pPr>
    </w:lvl>
    <w:lvl w:ilvl="2" w:tplc="0419001B" w:tentative="1">
      <w:start w:val="1"/>
      <w:numFmt w:val="lowerRoman"/>
      <w:lvlText w:val="%3."/>
      <w:lvlJc w:val="right"/>
      <w:pPr>
        <w:tabs>
          <w:tab w:val="num" w:pos="3300"/>
        </w:tabs>
        <w:ind w:left="3300" w:hanging="180"/>
      </w:pPr>
    </w:lvl>
    <w:lvl w:ilvl="3" w:tplc="0419000F" w:tentative="1">
      <w:start w:val="1"/>
      <w:numFmt w:val="decimal"/>
      <w:lvlText w:val="%4."/>
      <w:lvlJc w:val="left"/>
      <w:pPr>
        <w:tabs>
          <w:tab w:val="num" w:pos="4020"/>
        </w:tabs>
        <w:ind w:left="4020" w:hanging="360"/>
      </w:pPr>
    </w:lvl>
    <w:lvl w:ilvl="4" w:tplc="04190019" w:tentative="1">
      <w:start w:val="1"/>
      <w:numFmt w:val="lowerLetter"/>
      <w:lvlText w:val="%5."/>
      <w:lvlJc w:val="left"/>
      <w:pPr>
        <w:tabs>
          <w:tab w:val="num" w:pos="4740"/>
        </w:tabs>
        <w:ind w:left="4740" w:hanging="360"/>
      </w:pPr>
    </w:lvl>
    <w:lvl w:ilvl="5" w:tplc="0419001B" w:tentative="1">
      <w:start w:val="1"/>
      <w:numFmt w:val="lowerRoman"/>
      <w:lvlText w:val="%6."/>
      <w:lvlJc w:val="right"/>
      <w:pPr>
        <w:tabs>
          <w:tab w:val="num" w:pos="5460"/>
        </w:tabs>
        <w:ind w:left="5460" w:hanging="180"/>
      </w:pPr>
    </w:lvl>
    <w:lvl w:ilvl="6" w:tplc="0419000F" w:tentative="1">
      <w:start w:val="1"/>
      <w:numFmt w:val="decimal"/>
      <w:lvlText w:val="%7."/>
      <w:lvlJc w:val="left"/>
      <w:pPr>
        <w:tabs>
          <w:tab w:val="num" w:pos="6180"/>
        </w:tabs>
        <w:ind w:left="6180" w:hanging="360"/>
      </w:pPr>
    </w:lvl>
    <w:lvl w:ilvl="7" w:tplc="04190019" w:tentative="1">
      <w:start w:val="1"/>
      <w:numFmt w:val="lowerLetter"/>
      <w:lvlText w:val="%8."/>
      <w:lvlJc w:val="left"/>
      <w:pPr>
        <w:tabs>
          <w:tab w:val="num" w:pos="6900"/>
        </w:tabs>
        <w:ind w:left="6900" w:hanging="360"/>
      </w:pPr>
    </w:lvl>
    <w:lvl w:ilvl="8" w:tplc="0419001B" w:tentative="1">
      <w:start w:val="1"/>
      <w:numFmt w:val="lowerRoman"/>
      <w:lvlText w:val="%9."/>
      <w:lvlJc w:val="right"/>
      <w:pPr>
        <w:tabs>
          <w:tab w:val="num" w:pos="7620"/>
        </w:tabs>
        <w:ind w:left="7620" w:hanging="180"/>
      </w:pPr>
    </w:lvl>
  </w:abstractNum>
  <w:num w:numId="1">
    <w:abstractNumId w:val="3"/>
  </w:num>
  <w:num w:numId="2">
    <w:abstractNumId w:val="2"/>
  </w:num>
  <w:num w:numId="3">
    <w:abstractNumId w:val="8"/>
  </w:num>
  <w:num w:numId="4">
    <w:abstractNumId w:val="1"/>
  </w:num>
  <w:num w:numId="5">
    <w:abstractNumId w:val="7"/>
  </w:num>
  <w:num w:numId="6">
    <w:abstractNumId w:val="5"/>
  </w:num>
  <w:num w:numId="7">
    <w:abstractNumId w:val="6"/>
  </w:num>
  <w:num w:numId="8">
    <w:abstractNumId w:val="4"/>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EC6"/>
    <w:rsid w:val="001B0EC6"/>
    <w:rsid w:val="0067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917D8F-77B7-4B95-B3B8-255B63FBF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0EC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1793</Words>
  <Characters>10221</Characters>
  <Application>Microsoft Office Word</Application>
  <DocSecurity>0</DocSecurity>
  <Lines>85</Lines>
  <Paragraphs>23</Paragraphs>
  <ScaleCrop>false</ScaleCrop>
  <Company>SPecialiST RePack</Company>
  <LinksUpToDate>false</LinksUpToDate>
  <CharactersWithSpaces>11991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2020-03-26T13:48:00Z</dcterms:created>
  <dcterms:modified xsi:type="dcterms:W3CDTF">2020-03-26T13:49:00Z</dcterms:modified>
</cp:coreProperties>
</file>